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D1141" w14:textId="1F23968C" w:rsidR="00FD1D7A" w:rsidRPr="006A0DB4" w:rsidRDefault="00FD1D7A" w:rsidP="006A0DB4">
      <w:pPr>
        <w:jc w:val="center"/>
        <w:rPr>
          <w:rFonts w:asciiTheme="majorHAnsi" w:hAnsiTheme="majorHAnsi"/>
          <w:b/>
          <w:sz w:val="36"/>
          <w:szCs w:val="36"/>
        </w:rPr>
      </w:pPr>
    </w:p>
    <w:p w14:paraId="2F2B9F97" w14:textId="77777777" w:rsidR="00FD1D7A" w:rsidRDefault="00CB4A05">
      <w:pPr>
        <w:jc w:val="center"/>
        <w:rPr>
          <w:rFonts w:asciiTheme="majorHAnsi" w:hAnsiTheme="majorHAnsi"/>
          <w:b/>
          <w:sz w:val="32"/>
          <w:szCs w:val="32"/>
        </w:rPr>
      </w:pPr>
      <w:r>
        <w:rPr>
          <w:rFonts w:asciiTheme="majorHAnsi" w:hAnsiTheme="majorHAnsi"/>
          <w:b/>
          <w:sz w:val="32"/>
          <w:szCs w:val="32"/>
        </w:rPr>
        <w:t>Conditions for Applicants to Full Membership.</w:t>
      </w:r>
    </w:p>
    <w:p w14:paraId="37962771" w14:textId="77777777" w:rsidR="00FD1D7A" w:rsidRDefault="00FD1D7A">
      <w:pPr>
        <w:jc w:val="center"/>
        <w:rPr>
          <w:rFonts w:asciiTheme="majorHAnsi" w:hAnsiTheme="majorHAnsi"/>
          <w:b/>
          <w:sz w:val="28"/>
          <w:szCs w:val="28"/>
        </w:rPr>
      </w:pPr>
    </w:p>
    <w:p w14:paraId="4EA6F9B5" w14:textId="3F53B502" w:rsidR="00CB4A05" w:rsidRDefault="00CB4A05" w:rsidP="00CB4A05">
      <w:pPr>
        <w:rPr>
          <w:rFonts w:asciiTheme="majorHAnsi" w:hAnsiTheme="majorHAnsi"/>
          <w:b/>
          <w:sz w:val="28"/>
          <w:szCs w:val="28"/>
        </w:rPr>
      </w:pPr>
      <w:r>
        <w:rPr>
          <w:rFonts w:asciiTheme="majorHAnsi" w:hAnsiTheme="majorHAnsi"/>
          <w:b/>
          <w:sz w:val="28"/>
          <w:szCs w:val="28"/>
        </w:rPr>
        <w:t>Each Year artists and GSA Associate Members are invited to apply for Full Membership of the Society.</w:t>
      </w:r>
    </w:p>
    <w:p w14:paraId="0953D2F7" w14:textId="79D7AE2A" w:rsidR="00CB4A05" w:rsidRDefault="00CB4A05" w:rsidP="00CB4A05">
      <w:pPr>
        <w:rPr>
          <w:rFonts w:asciiTheme="majorHAnsi" w:hAnsiTheme="majorHAnsi"/>
          <w:b/>
          <w:sz w:val="28"/>
          <w:szCs w:val="28"/>
        </w:rPr>
      </w:pPr>
      <w:r>
        <w:rPr>
          <w:rFonts w:asciiTheme="majorHAnsi" w:hAnsiTheme="majorHAnsi"/>
          <w:b/>
          <w:sz w:val="28"/>
          <w:szCs w:val="28"/>
        </w:rPr>
        <w:t>Applicants must apply to the Chairman, as below, and a date will be given when to present your work.</w:t>
      </w:r>
    </w:p>
    <w:p w14:paraId="270B1534" w14:textId="77777777" w:rsidR="00CB4A05" w:rsidRDefault="00CB4A05" w:rsidP="00CB4A05">
      <w:pPr>
        <w:rPr>
          <w:rFonts w:asciiTheme="majorHAnsi" w:hAnsiTheme="majorHAnsi"/>
          <w:b/>
          <w:sz w:val="28"/>
          <w:szCs w:val="28"/>
        </w:rPr>
      </w:pPr>
    </w:p>
    <w:p w14:paraId="4B1D0B73" w14:textId="7E063187" w:rsidR="00FD1D7A" w:rsidRDefault="00CB4A05" w:rsidP="00CB4A05">
      <w:pPr>
        <w:rPr>
          <w:rFonts w:asciiTheme="majorHAnsi" w:hAnsiTheme="majorHAnsi"/>
          <w:b/>
        </w:rPr>
      </w:pPr>
      <w:r>
        <w:rPr>
          <w:rFonts w:asciiTheme="majorHAnsi" w:hAnsiTheme="majorHAnsi"/>
          <w:b/>
        </w:rPr>
        <w:t>Applicants must submit three finished works (two- or three- dimensional).  Pictures need not be framed but are best shown in a suitable mount.</w:t>
      </w:r>
    </w:p>
    <w:p w14:paraId="344D2AA5" w14:textId="77777777" w:rsidR="00FD1D7A" w:rsidRDefault="00FD1D7A">
      <w:pPr>
        <w:rPr>
          <w:rFonts w:asciiTheme="majorHAnsi" w:hAnsiTheme="majorHAnsi"/>
          <w:b/>
          <w:color w:val="FF0000"/>
        </w:rPr>
      </w:pPr>
    </w:p>
    <w:p w14:paraId="0F69DD0D" w14:textId="77777777" w:rsidR="00FD1D7A" w:rsidRDefault="00CB4A05">
      <w:pPr>
        <w:pStyle w:val="ListParagraph"/>
        <w:numPr>
          <w:ilvl w:val="0"/>
          <w:numId w:val="1"/>
        </w:numPr>
        <w:rPr>
          <w:rFonts w:asciiTheme="majorHAnsi" w:hAnsiTheme="majorHAnsi"/>
          <w:b/>
        </w:rPr>
      </w:pPr>
      <w:r>
        <w:rPr>
          <w:rFonts w:asciiTheme="majorHAnsi" w:hAnsiTheme="majorHAnsi"/>
          <w:b/>
        </w:rPr>
        <w:t>Sketch books and other supporting material may be displayed, including extra unframed pictures, photographs, composition lay-outs etc.</w:t>
      </w:r>
    </w:p>
    <w:p w14:paraId="6B51FEC8" w14:textId="77777777" w:rsidR="00FD1D7A" w:rsidRDefault="00FD1D7A">
      <w:pPr>
        <w:rPr>
          <w:rFonts w:asciiTheme="majorHAnsi" w:hAnsiTheme="majorHAnsi"/>
          <w:b/>
        </w:rPr>
      </w:pPr>
    </w:p>
    <w:p w14:paraId="43A82E4D" w14:textId="77777777" w:rsidR="00FD1D7A" w:rsidRDefault="00CB4A05">
      <w:pPr>
        <w:pStyle w:val="ListParagraph"/>
        <w:numPr>
          <w:ilvl w:val="0"/>
          <w:numId w:val="1"/>
        </w:numPr>
        <w:rPr>
          <w:rFonts w:asciiTheme="majorHAnsi" w:hAnsiTheme="majorHAnsi"/>
          <w:b/>
        </w:rPr>
      </w:pPr>
      <w:r>
        <w:rPr>
          <w:rFonts w:asciiTheme="majorHAnsi" w:hAnsiTheme="majorHAnsi"/>
          <w:b/>
        </w:rPr>
        <w:t>There is no fee for application to Full Membership.  Associates who are elected full members, and have already paid their annual subscription, will not have to pay the full rate until the next renewal date.</w:t>
      </w:r>
    </w:p>
    <w:p w14:paraId="26050C54" w14:textId="77777777" w:rsidR="00FD1D7A" w:rsidRDefault="00FD1D7A">
      <w:pPr>
        <w:rPr>
          <w:rFonts w:asciiTheme="majorHAnsi" w:hAnsiTheme="majorHAnsi"/>
          <w:b/>
        </w:rPr>
      </w:pPr>
    </w:p>
    <w:p w14:paraId="2AB6A984" w14:textId="77777777" w:rsidR="00FD1D7A" w:rsidRDefault="00CB4A05">
      <w:pPr>
        <w:pStyle w:val="ListParagraph"/>
        <w:numPr>
          <w:ilvl w:val="0"/>
          <w:numId w:val="1"/>
        </w:numPr>
        <w:rPr>
          <w:rFonts w:asciiTheme="majorHAnsi" w:hAnsiTheme="majorHAnsi"/>
          <w:b/>
        </w:rPr>
      </w:pPr>
      <w:r>
        <w:rPr>
          <w:rFonts w:asciiTheme="majorHAnsi" w:hAnsiTheme="majorHAnsi"/>
          <w:b/>
        </w:rPr>
        <w:t>FULL MEMBERS of the Society may submit their work for inclusion in all public exhibitions organised by the GSA.  For all exhibitions the entered work is then selected for hanging by one or two invited artists (who are not members of the Society).  The number of works selected will reflect the display space available at each event.</w:t>
      </w:r>
    </w:p>
    <w:p w14:paraId="3C91ECDE" w14:textId="77777777" w:rsidR="00FD1D7A" w:rsidRDefault="00FD1D7A">
      <w:pPr>
        <w:rPr>
          <w:rFonts w:asciiTheme="majorHAnsi" w:hAnsiTheme="majorHAnsi"/>
          <w:b/>
        </w:rPr>
      </w:pPr>
    </w:p>
    <w:p w14:paraId="4538D82A" w14:textId="77777777" w:rsidR="00FD1D7A" w:rsidRDefault="00CB4A05">
      <w:pPr>
        <w:pStyle w:val="ListParagraph"/>
        <w:numPr>
          <w:ilvl w:val="0"/>
          <w:numId w:val="1"/>
        </w:numPr>
        <w:rPr>
          <w:rFonts w:asciiTheme="majorHAnsi" w:hAnsiTheme="majorHAnsi"/>
          <w:b/>
        </w:rPr>
      </w:pPr>
      <w:r>
        <w:rPr>
          <w:rFonts w:asciiTheme="majorHAnsi" w:hAnsiTheme="majorHAnsi"/>
          <w:b/>
        </w:rPr>
        <w:t>ASSOCIATE MEMBERS are welcome to attend and participate in all other activities of the Society and are eligible to stand for membership of the GSA Committee.</w:t>
      </w:r>
    </w:p>
    <w:p w14:paraId="30C9A318" w14:textId="77777777" w:rsidR="00FD1D7A" w:rsidRDefault="00FD1D7A">
      <w:pPr>
        <w:rPr>
          <w:rFonts w:asciiTheme="majorHAnsi" w:hAnsiTheme="majorHAnsi"/>
          <w:b/>
        </w:rPr>
      </w:pPr>
    </w:p>
    <w:p w14:paraId="42828F68" w14:textId="77777777" w:rsidR="00FD1D7A" w:rsidRDefault="00CB4A05">
      <w:pPr>
        <w:pStyle w:val="ListParagraph"/>
        <w:numPr>
          <w:ilvl w:val="0"/>
          <w:numId w:val="1"/>
        </w:numPr>
        <w:rPr>
          <w:rFonts w:asciiTheme="majorHAnsi" w:hAnsiTheme="majorHAnsi"/>
          <w:b/>
        </w:rPr>
      </w:pPr>
      <w:r>
        <w:rPr>
          <w:rFonts w:asciiTheme="majorHAnsi" w:hAnsiTheme="majorHAnsi"/>
          <w:b/>
        </w:rPr>
        <w:t>Successful applicants are asked to display two items from their submitted work at the following AGM</w:t>
      </w:r>
      <w:r>
        <w:rPr>
          <w:rFonts w:asciiTheme="majorHAnsi" w:hAnsiTheme="majorHAnsi"/>
          <w:b/>
          <w:color w:val="FF0000"/>
        </w:rPr>
        <w:t xml:space="preserve">.  </w:t>
      </w:r>
      <w:r>
        <w:rPr>
          <w:rFonts w:asciiTheme="majorHAnsi" w:hAnsiTheme="majorHAnsi"/>
          <w:b/>
        </w:rPr>
        <w:t>Exhibits to arrive no later than 6.45 pm.</w:t>
      </w:r>
    </w:p>
    <w:p w14:paraId="25C471C2" w14:textId="77777777" w:rsidR="00FD1D7A" w:rsidRDefault="00FD1D7A">
      <w:pPr>
        <w:rPr>
          <w:rFonts w:asciiTheme="majorHAnsi" w:hAnsiTheme="majorHAnsi"/>
          <w:b/>
        </w:rPr>
      </w:pPr>
    </w:p>
    <w:p w14:paraId="7C4CE54E" w14:textId="77777777" w:rsidR="00FD1D7A" w:rsidRDefault="00CB4A05">
      <w:pPr>
        <w:pStyle w:val="ListParagraph"/>
        <w:numPr>
          <w:ilvl w:val="0"/>
          <w:numId w:val="1"/>
        </w:numPr>
        <w:rPr>
          <w:rFonts w:asciiTheme="majorHAnsi" w:hAnsiTheme="majorHAnsi"/>
          <w:b/>
        </w:rPr>
      </w:pPr>
      <w:r>
        <w:rPr>
          <w:rFonts w:asciiTheme="majorHAnsi" w:hAnsiTheme="majorHAnsi"/>
          <w:b/>
        </w:rPr>
        <w:t xml:space="preserve">The completed Application Form should be sent to: - </w:t>
      </w:r>
    </w:p>
    <w:p w14:paraId="2D05ECA1" w14:textId="624171B9" w:rsidR="00FD1D7A" w:rsidRDefault="00CB4A05">
      <w:pPr>
        <w:ind w:left="720"/>
      </w:pPr>
      <w:r>
        <w:rPr>
          <w:rFonts w:ascii="Arial" w:hAnsi="Arial" w:cs="Arial"/>
          <w:b/>
        </w:rPr>
        <w:t>Rosemary Harvey, 69c, London Road, Gloucester, GL1 3HH</w:t>
      </w:r>
    </w:p>
    <w:p w14:paraId="5753A9BD" w14:textId="77777777" w:rsidR="00FD1D7A" w:rsidRDefault="00FD1D7A">
      <w:pPr>
        <w:rPr>
          <w:rFonts w:ascii="Arial" w:hAnsi="Arial" w:cs="Arial"/>
          <w:b/>
        </w:rPr>
      </w:pPr>
    </w:p>
    <w:p w14:paraId="3FA39BEA" w14:textId="77777777" w:rsidR="00FD1D7A" w:rsidRDefault="00CB4A05">
      <w:pPr>
        <w:pStyle w:val="ListParagraph"/>
        <w:numPr>
          <w:ilvl w:val="0"/>
          <w:numId w:val="1"/>
        </w:numPr>
        <w:rPr>
          <w:rFonts w:ascii="Arial" w:hAnsi="Arial" w:cs="Arial"/>
          <w:b/>
        </w:rPr>
      </w:pPr>
      <w:r>
        <w:rPr>
          <w:rFonts w:ascii="Arial" w:hAnsi="Arial" w:cs="Arial"/>
          <w:b/>
        </w:rPr>
        <w:t xml:space="preserve">Results will be sent to applicants by post.  The decision of the selection committee is </w:t>
      </w:r>
      <w:proofErr w:type="gramStart"/>
      <w:r>
        <w:rPr>
          <w:rFonts w:ascii="Arial" w:hAnsi="Arial" w:cs="Arial"/>
          <w:b/>
        </w:rPr>
        <w:t>final</w:t>
      </w:r>
      <w:proofErr w:type="gramEnd"/>
      <w:r>
        <w:rPr>
          <w:rFonts w:ascii="Arial" w:hAnsi="Arial" w:cs="Arial"/>
          <w:b/>
        </w:rPr>
        <w:t xml:space="preserve"> and no further correspondence can be entered into.</w:t>
      </w:r>
    </w:p>
    <w:p w14:paraId="02A13B33" w14:textId="77777777" w:rsidR="00FD1D7A" w:rsidRDefault="00FD1D7A">
      <w:pPr>
        <w:rPr>
          <w:rFonts w:ascii="Arial" w:hAnsi="Arial" w:cs="Arial"/>
        </w:rPr>
      </w:pPr>
    </w:p>
    <w:p w14:paraId="7E68C92C" w14:textId="77777777" w:rsidR="00FD1D7A" w:rsidRDefault="00FD1D7A">
      <w:pPr>
        <w:rPr>
          <w:rFonts w:ascii="Arial" w:hAnsi="Arial" w:cs="Arial"/>
          <w:i/>
        </w:rPr>
      </w:pPr>
    </w:p>
    <w:p w14:paraId="14FA9F4A" w14:textId="77777777" w:rsidR="00FD1D7A" w:rsidRDefault="00CB4A05">
      <w:pPr>
        <w:rPr>
          <w:rFonts w:ascii="Arial" w:hAnsi="Arial" w:cs="Arial"/>
          <w:i/>
        </w:rPr>
      </w:pPr>
      <w:proofErr w:type="gramStart"/>
      <w:r>
        <w:rPr>
          <w:rFonts w:ascii="Arial" w:hAnsi="Arial" w:cs="Arial"/>
          <w:i/>
        </w:rPr>
        <w:t>NB  If</w:t>
      </w:r>
      <w:proofErr w:type="gramEnd"/>
      <w:r>
        <w:rPr>
          <w:rFonts w:ascii="Arial" w:hAnsi="Arial" w:cs="Arial"/>
          <w:i/>
        </w:rPr>
        <w:t xml:space="preserve"> you are already a Full Member, or do not wish to apply this year, please feel free to pass these details, and the application form, on to other artist acquaintances.   </w:t>
      </w:r>
    </w:p>
    <w:p w14:paraId="6DBD9F7D" w14:textId="77777777" w:rsidR="00FD1D7A" w:rsidRDefault="00FD1D7A">
      <w:pPr>
        <w:rPr>
          <w:rFonts w:ascii="Arial" w:hAnsi="Arial" w:cs="Arial"/>
          <w:i/>
        </w:rPr>
      </w:pPr>
    </w:p>
    <w:p w14:paraId="1E9C74CD" w14:textId="77777777" w:rsidR="00FD1D7A" w:rsidRDefault="00CB4A05">
      <w:pPr>
        <w:jc w:val="center"/>
      </w:pPr>
      <w:r>
        <w:rPr>
          <w:rFonts w:ascii="Arial" w:hAnsi="Arial" w:cs="Arial"/>
          <w:b/>
          <w:i/>
          <w:sz w:val="28"/>
          <w:szCs w:val="28"/>
        </w:rPr>
        <w:t>.</w:t>
      </w:r>
    </w:p>
    <w:sectPr w:rsidR="00FD1D7A">
      <w:pgSz w:w="11906" w:h="16838"/>
      <w:pgMar w:top="1440" w:right="1080" w:bottom="1440" w:left="108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4497B"/>
    <w:multiLevelType w:val="multilevel"/>
    <w:tmpl w:val="95E4C0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1950DA0"/>
    <w:multiLevelType w:val="multilevel"/>
    <w:tmpl w:val="CDD891F4"/>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97278882">
    <w:abstractNumId w:val="1"/>
  </w:num>
  <w:num w:numId="2" w16cid:durableId="2133091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D7A"/>
    <w:rsid w:val="006A0DB4"/>
    <w:rsid w:val="00CB4A05"/>
    <w:rsid w:val="00FD1D7A"/>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8AF78"/>
  <w15:docId w15:val="{D27D178E-2169-4613-9FB0-A4C3EFC8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237856"/>
    <w:rPr>
      <w:color w:val="0000FF" w:themeColor="hyperlink"/>
      <w:u w:val="single"/>
    </w:rPr>
  </w:style>
  <w:style w:type="character" w:customStyle="1" w:styleId="ListLabel1">
    <w:name w:val="ListLabel 1"/>
    <w:qFormat/>
    <w:rPr>
      <w:rFonts w:ascii="Arial" w:hAnsi="Arial" w:cs="Arial"/>
      <w:b/>
      <w:i/>
      <w:sz w:val="28"/>
      <w:szCs w:val="28"/>
    </w:rPr>
  </w:style>
  <w:style w:type="character" w:customStyle="1" w:styleId="ListLabel2">
    <w:name w:val="ListLabel 2"/>
    <w:qFormat/>
    <w:rPr>
      <w:rFonts w:ascii="Arial" w:hAnsi="Arial" w:cs="Wingdings"/>
      <w:b/>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ascii="Arial" w:hAnsi="Arial" w:cs="Arial"/>
      <w:b/>
      <w:i/>
      <w:sz w:val="28"/>
      <w:szCs w:val="28"/>
    </w:rPr>
  </w:style>
  <w:style w:type="character" w:customStyle="1" w:styleId="ListLabel12">
    <w:name w:val="ListLabel 12"/>
    <w:qFormat/>
    <w:rPr>
      <w:rFonts w:ascii="Arial" w:hAnsi="Arial" w:cs="Wingdings"/>
      <w:b/>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DD2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A0449-4807-214E-B39D-678CFFFC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Herbert</dc:creator>
  <dc:description/>
  <cp:lastModifiedBy>Rosemary Gowland</cp:lastModifiedBy>
  <cp:revision>7</cp:revision>
  <cp:lastPrinted>2015-12-11T09:05:00Z</cp:lastPrinted>
  <dcterms:created xsi:type="dcterms:W3CDTF">2017-12-18T08:48:00Z</dcterms:created>
  <dcterms:modified xsi:type="dcterms:W3CDTF">2023-02-27T14:49:00Z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